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437B" w14:textId="114323AF" w:rsidR="00485617" w:rsidRPr="00485617" w:rsidRDefault="3CA6A81F" w:rsidP="39B6624B">
      <w:pPr>
        <w:spacing w:after="0" w:line="360" w:lineRule="auto"/>
        <w:rPr>
          <w:b/>
          <w:bCs/>
        </w:rPr>
      </w:pPr>
      <w:r w:rsidRPr="3CA6A81F">
        <w:rPr>
          <w:b/>
          <w:bCs/>
        </w:rPr>
        <w:t>Scholarly Engagement Librarian (2 positions)</w:t>
      </w:r>
    </w:p>
    <w:p w14:paraId="5D5E1E4C" w14:textId="3BA0E483" w:rsidR="00485617" w:rsidRPr="00485617" w:rsidRDefault="52006EAC" w:rsidP="52006EAC">
      <w:pPr>
        <w:spacing w:after="0" w:line="360" w:lineRule="auto"/>
        <w:rPr>
          <w:b/>
          <w:bCs/>
        </w:rPr>
      </w:pPr>
      <w:r w:rsidRPr="52006EAC">
        <w:rPr>
          <w:b/>
          <w:bCs/>
        </w:rPr>
        <w:t>Tulane University Libraries, Tulane University, New Orleans</w:t>
      </w:r>
    </w:p>
    <w:p w14:paraId="266B47DD" w14:textId="7CB0ADB1" w:rsidR="00485617" w:rsidRPr="00485617" w:rsidRDefault="00485617" w:rsidP="00485617">
      <w:pPr>
        <w:spacing w:after="0" w:line="360" w:lineRule="auto"/>
      </w:pPr>
    </w:p>
    <w:p w14:paraId="18BF16B5" w14:textId="4307F93E" w:rsidR="00485617" w:rsidRDefault="3CA6A81F" w:rsidP="3CA6A81F">
      <w:pPr>
        <w:spacing w:after="0" w:line="360" w:lineRule="auto"/>
      </w:pPr>
      <w:r>
        <w:t xml:space="preserve">Tulane University Libraries (TUL) invites applications for </w:t>
      </w:r>
      <w:r w:rsidRPr="3CA6A81F">
        <w:rPr>
          <w:b/>
          <w:bCs/>
          <w:i/>
          <w:iCs/>
        </w:rPr>
        <w:t>two Scholarly Engagement Librarian</w:t>
      </w:r>
      <w:r>
        <w:t xml:space="preserve"> positions in the new </w:t>
      </w:r>
      <w:hyperlink r:id="rId4">
        <w:r w:rsidRPr="3CA6A81F">
          <w:rPr>
            <w:rStyle w:val="Hyperlink"/>
          </w:rPr>
          <w:t>Scholarly Engagement Department</w:t>
        </w:r>
      </w:hyperlink>
      <w:r>
        <w:t xml:space="preserve"> (8 librarians, 3 staff). One position will liaise to physical science departments in the School of Science and Engineering (SSE), including Chemical &amp; Biomolecular Engineering, Chemistry, Computer Science, Earth and Environment Science, Mathematics, Physics &amp; Engineering Physics, and River-Coastal Science &amp; Engineering. The second position will work with the Art, Communication, and Philosophy Departments in the School of Liberal Arts (SLA). The successful applicants will serve as the </w:t>
      </w:r>
      <w:proofErr w:type="gramStart"/>
      <w:r>
        <w:t>Libraries’</w:t>
      </w:r>
      <w:proofErr w:type="gramEnd"/>
      <w:r>
        <w:t xml:space="preserve"> primary liaison to faculty, staff, and students within their assigned schools, centers, and institutes. We welcome applicants with a range of experiences, backgrounds, and interests, including recent graduates, early career professionals, and those seeking a new career path. </w:t>
      </w:r>
    </w:p>
    <w:p w14:paraId="5155EF0F" w14:textId="5F855F45" w:rsidR="00485617" w:rsidRDefault="00485617" w:rsidP="3CA6A81F">
      <w:pPr>
        <w:spacing w:after="0" w:line="360" w:lineRule="auto"/>
      </w:pPr>
    </w:p>
    <w:p w14:paraId="21045949" w14:textId="5E9B9458" w:rsidR="00485617" w:rsidRDefault="3CA6A81F" w:rsidP="3CA6A81F">
      <w:pPr>
        <w:spacing w:after="0" w:line="360" w:lineRule="auto"/>
      </w:pPr>
      <w:r>
        <w:t xml:space="preserve">Candidates should state their preference for the SSE </w:t>
      </w:r>
      <w:r w:rsidRPr="3CA6A81F">
        <w:rPr>
          <w:i/>
          <w:iCs/>
        </w:rPr>
        <w:t xml:space="preserve">OR </w:t>
      </w:r>
      <w:r>
        <w:t xml:space="preserve">SLA librarian position. Applicants are encouraged to share how their non-library specific skills and experiences speak to the either the SSE </w:t>
      </w:r>
      <w:r w:rsidRPr="3CA6A81F">
        <w:rPr>
          <w:i/>
          <w:iCs/>
        </w:rPr>
        <w:t xml:space="preserve">OR </w:t>
      </w:r>
      <w:r>
        <w:t xml:space="preserve">SLA departments listed above and the job qualifications and needs. </w:t>
      </w:r>
    </w:p>
    <w:p w14:paraId="604B0A06" w14:textId="20553EB3" w:rsidR="0046191F" w:rsidRDefault="0046191F" w:rsidP="00485617">
      <w:pPr>
        <w:spacing w:after="0" w:line="360" w:lineRule="auto"/>
      </w:pPr>
    </w:p>
    <w:p w14:paraId="0153125A" w14:textId="71EC85B1" w:rsidR="0046191F" w:rsidRDefault="22E4154D" w:rsidP="0046191F">
      <w:pPr>
        <w:spacing w:after="0" w:line="360" w:lineRule="auto"/>
      </w:pPr>
      <w:r>
        <w:t xml:space="preserve">The full position description is available at </w:t>
      </w:r>
      <w:hyperlink r:id="rId5">
        <w:r w:rsidRPr="22E4154D">
          <w:rPr>
            <w:rStyle w:val="Hyperlink"/>
          </w:rPr>
          <w:t>http://apply.interfolio.com/107202</w:t>
        </w:r>
      </w:hyperlink>
      <w:r>
        <w:t>.</w:t>
      </w:r>
    </w:p>
    <w:p w14:paraId="62779328" w14:textId="77777777" w:rsidR="0046191F" w:rsidRDefault="0046191F" w:rsidP="00485617">
      <w:pPr>
        <w:spacing w:after="0" w:line="360" w:lineRule="auto"/>
      </w:pPr>
    </w:p>
    <w:p w14:paraId="609DE10D" w14:textId="020F7128" w:rsidR="0046191F" w:rsidRDefault="0046191F" w:rsidP="0046191F">
      <w:pPr>
        <w:spacing w:after="0" w:line="360" w:lineRule="auto"/>
        <w:rPr>
          <w:i/>
          <w:iCs/>
        </w:rPr>
      </w:pPr>
      <w:r w:rsidRPr="0046191F">
        <w:rPr>
          <w:i/>
          <w:iCs/>
        </w:rPr>
        <w:t>Tulane &amp; New Orleans Information</w:t>
      </w:r>
    </w:p>
    <w:p w14:paraId="2574B0C6" w14:textId="77777777" w:rsidR="0046191F" w:rsidRPr="0046191F" w:rsidRDefault="0046191F" w:rsidP="0046191F">
      <w:pPr>
        <w:spacing w:after="0" w:line="360" w:lineRule="auto"/>
        <w:rPr>
          <w:i/>
          <w:iCs/>
        </w:rPr>
      </w:pPr>
    </w:p>
    <w:p w14:paraId="23CF8A3D" w14:textId="1BF95E82" w:rsidR="0046191F" w:rsidRDefault="4FB02763" w:rsidP="0046191F">
      <w:pPr>
        <w:spacing w:after="0" w:line="360" w:lineRule="auto"/>
      </w:pPr>
      <w:r>
        <w:t>Tulane University is an AAU/Carnegie I/ARL Research Institution located in beautiful Uptown</w:t>
      </w:r>
    </w:p>
    <w:p w14:paraId="6BF709D1" w14:textId="77777777" w:rsidR="0046191F" w:rsidRDefault="0046191F" w:rsidP="0046191F">
      <w:pPr>
        <w:spacing w:after="0" w:line="360" w:lineRule="auto"/>
      </w:pPr>
      <w:r>
        <w:t>New Orleans bordering Audubon Park and the St. Charles Avenue streetcar line (listed on the</w:t>
      </w:r>
    </w:p>
    <w:p w14:paraId="7F4097F3" w14:textId="77777777" w:rsidR="0046191F" w:rsidRDefault="0046191F" w:rsidP="0046191F">
      <w:pPr>
        <w:spacing w:after="0" w:line="360" w:lineRule="auto"/>
      </w:pPr>
      <w:r>
        <w:t>United States National Register of Historic Places). For more information about Tulane, visit</w:t>
      </w:r>
    </w:p>
    <w:p w14:paraId="6C123D63" w14:textId="3CE10265" w:rsidR="0046191F" w:rsidRDefault="00872C3C" w:rsidP="0046191F">
      <w:pPr>
        <w:spacing w:after="0" w:line="360" w:lineRule="auto"/>
      </w:pPr>
      <w:hyperlink r:id="rId6" w:history="1">
        <w:r w:rsidR="0046191F" w:rsidRPr="00A17FCA">
          <w:rPr>
            <w:rStyle w:val="Hyperlink"/>
          </w:rPr>
          <w:t>https://library.tulane.edu/about-tulane-university</w:t>
        </w:r>
      </w:hyperlink>
      <w:r w:rsidR="0046191F">
        <w:t xml:space="preserve"> .</w:t>
      </w:r>
    </w:p>
    <w:p w14:paraId="1F25A3F3" w14:textId="77777777" w:rsidR="0046191F" w:rsidRDefault="0046191F" w:rsidP="0046191F">
      <w:pPr>
        <w:spacing w:after="0" w:line="360" w:lineRule="auto"/>
      </w:pPr>
    </w:p>
    <w:p w14:paraId="12C9DF67" w14:textId="77777777" w:rsidR="0046191F" w:rsidRDefault="0046191F" w:rsidP="0046191F">
      <w:pPr>
        <w:spacing w:after="0" w:line="360" w:lineRule="auto"/>
      </w:pPr>
      <w:r>
        <w:t>TUL consist of four physical locations across two campuses and employ ca. 110 full-time staff</w:t>
      </w:r>
    </w:p>
    <w:p w14:paraId="658C1D33" w14:textId="0703400F" w:rsidR="0046191F" w:rsidRDefault="52006EAC" w:rsidP="0046191F">
      <w:pPr>
        <w:spacing w:after="0" w:line="360" w:lineRule="auto"/>
      </w:pPr>
      <w:r>
        <w:t xml:space="preserve">and librarians. The </w:t>
      </w:r>
      <w:proofErr w:type="gramStart"/>
      <w:r>
        <w:t>Libraries</w:t>
      </w:r>
      <w:proofErr w:type="gramEnd"/>
      <w:r>
        <w:t xml:space="preserve"> serve Tulane’s nine schools and one undergraduate college with</w:t>
      </w:r>
    </w:p>
    <w:p w14:paraId="4B4922DD" w14:textId="77777777" w:rsidR="0046191F" w:rsidRDefault="0046191F" w:rsidP="0046191F">
      <w:pPr>
        <w:spacing w:after="0" w:line="360" w:lineRule="auto"/>
      </w:pPr>
      <w:r>
        <w:t xml:space="preserve">over 4.6 million books and physical items; 1.2 million eBooks; nearly 200,000 online </w:t>
      </w:r>
      <w:proofErr w:type="gramStart"/>
      <w:r>
        <w:t>journals;</w:t>
      </w:r>
      <w:proofErr w:type="gramEnd"/>
    </w:p>
    <w:p w14:paraId="4FCB635B" w14:textId="77777777" w:rsidR="0046191F" w:rsidRDefault="0046191F" w:rsidP="0046191F">
      <w:pPr>
        <w:spacing w:after="0" w:line="360" w:lineRule="auto"/>
      </w:pPr>
      <w:r>
        <w:t>900 databases; and distinctive collections that focus on the many facets of New Orleans’s</w:t>
      </w:r>
    </w:p>
    <w:p w14:paraId="48AF898D" w14:textId="317FBD0A" w:rsidR="0046191F" w:rsidRDefault="6BC6EDB0" w:rsidP="0046191F">
      <w:pPr>
        <w:spacing w:after="0" w:line="360" w:lineRule="auto"/>
      </w:pPr>
      <w:r>
        <w:t xml:space="preserve">music, history, and culture. The </w:t>
      </w:r>
      <w:proofErr w:type="gramStart"/>
      <w:r>
        <w:t>Libraries</w:t>
      </w:r>
      <w:proofErr w:type="gramEnd"/>
      <w:r>
        <w:t xml:space="preserve"> also hosts Open Access journals, online exhibits, and</w:t>
      </w:r>
    </w:p>
    <w:p w14:paraId="113CCADB" w14:textId="77777777" w:rsidR="0046191F" w:rsidRDefault="0046191F" w:rsidP="0046191F">
      <w:pPr>
        <w:spacing w:after="0" w:line="360" w:lineRule="auto"/>
      </w:pPr>
      <w:r>
        <w:t xml:space="preserve">the Tulane University Digital Library. For more information about the </w:t>
      </w:r>
      <w:proofErr w:type="gramStart"/>
      <w:r>
        <w:t>Libraries</w:t>
      </w:r>
      <w:proofErr w:type="gramEnd"/>
      <w:r>
        <w:t>, visit</w:t>
      </w:r>
    </w:p>
    <w:p w14:paraId="643EE4DC" w14:textId="3D6CF75A" w:rsidR="0046191F" w:rsidRDefault="00872C3C" w:rsidP="0046191F">
      <w:pPr>
        <w:spacing w:after="0" w:line="360" w:lineRule="auto"/>
      </w:pPr>
      <w:hyperlink r:id="rId7" w:history="1">
        <w:r w:rsidR="0046191F" w:rsidRPr="00A17FCA">
          <w:rPr>
            <w:rStyle w:val="Hyperlink"/>
          </w:rPr>
          <w:t>https://library.tulane.edu/about/facts-about-libraries</w:t>
        </w:r>
      </w:hyperlink>
      <w:r w:rsidR="0046191F">
        <w:t xml:space="preserve"> .</w:t>
      </w:r>
    </w:p>
    <w:p w14:paraId="185A08B2" w14:textId="77777777" w:rsidR="0046191F" w:rsidRDefault="0046191F" w:rsidP="0046191F">
      <w:pPr>
        <w:spacing w:after="0" w:line="360" w:lineRule="auto"/>
      </w:pPr>
    </w:p>
    <w:p w14:paraId="5BDEB9B1" w14:textId="510C55B3" w:rsidR="0046191F" w:rsidRDefault="0046191F" w:rsidP="0046191F">
      <w:pPr>
        <w:spacing w:after="0" w:line="360" w:lineRule="auto"/>
        <w:rPr>
          <w:i/>
          <w:iCs/>
        </w:rPr>
      </w:pPr>
      <w:r w:rsidRPr="0046191F">
        <w:rPr>
          <w:i/>
          <w:iCs/>
        </w:rPr>
        <w:t>Salary &amp; Benefits</w:t>
      </w:r>
    </w:p>
    <w:p w14:paraId="6140A757" w14:textId="77777777" w:rsidR="0046191F" w:rsidRPr="0046191F" w:rsidRDefault="0046191F" w:rsidP="0046191F">
      <w:pPr>
        <w:spacing w:after="0" w:line="360" w:lineRule="auto"/>
        <w:rPr>
          <w:i/>
          <w:iCs/>
        </w:rPr>
      </w:pPr>
    </w:p>
    <w:p w14:paraId="0A86991D" w14:textId="142F4A12" w:rsidR="0046191F" w:rsidRDefault="4FB02763" w:rsidP="0046191F">
      <w:pPr>
        <w:spacing w:after="0" w:line="360" w:lineRule="auto"/>
      </w:pPr>
      <w:r>
        <w:t xml:space="preserve">The anticipated salary range is </w:t>
      </w:r>
      <w:r w:rsidRPr="4FB02763">
        <w:t>$55,000 - $67,000</w:t>
      </w:r>
      <w:r>
        <w:t>. Tulane University offers a competitive</w:t>
      </w:r>
    </w:p>
    <w:p w14:paraId="68ACB0E5" w14:textId="77777777" w:rsidR="0046191F" w:rsidRDefault="0046191F" w:rsidP="0046191F">
      <w:pPr>
        <w:spacing w:after="0" w:line="360" w:lineRule="auto"/>
      </w:pPr>
      <w:r>
        <w:t>benefits package that includes relocation assistance, tuition assistance, support for professional</w:t>
      </w:r>
    </w:p>
    <w:p w14:paraId="440B2658" w14:textId="6F5E1723" w:rsidR="0046191F" w:rsidRDefault="6BC6EDB0" w:rsidP="0046191F">
      <w:pPr>
        <w:spacing w:after="0" w:line="360" w:lineRule="auto"/>
      </w:pPr>
      <w:r>
        <w:t>development and travel, health insurance, and retirement contributions.</w:t>
      </w:r>
    </w:p>
    <w:p w14:paraId="7ACAE00C" w14:textId="0E82A40E" w:rsidR="0046191F" w:rsidRDefault="6BC6EDB0" w:rsidP="0046191F">
      <w:pPr>
        <w:spacing w:after="0" w:line="360" w:lineRule="auto"/>
      </w:pPr>
      <w:r>
        <w:t>Flexible work arrangements are also available after six months. For more details, visit</w:t>
      </w:r>
    </w:p>
    <w:p w14:paraId="70D64B9D" w14:textId="5694C98A" w:rsidR="0046191F" w:rsidRPr="00485617" w:rsidRDefault="00872C3C" w:rsidP="0046191F">
      <w:pPr>
        <w:spacing w:after="0" w:line="360" w:lineRule="auto"/>
      </w:pPr>
      <w:hyperlink r:id="rId8">
        <w:r w:rsidR="05486EAC" w:rsidRPr="05486EAC">
          <w:rPr>
            <w:rStyle w:val="Hyperlink"/>
          </w:rPr>
          <w:t>https://hr.tulane.edu/benefits/benefits</w:t>
        </w:r>
      </w:hyperlink>
      <w:r w:rsidR="05486EAC">
        <w:t xml:space="preserve"> .</w:t>
      </w:r>
    </w:p>
    <w:p w14:paraId="6CAC4ABC" w14:textId="51923E21" w:rsidR="05486EAC" w:rsidRDefault="05486EAC" w:rsidP="05486EAC">
      <w:pPr>
        <w:spacing w:after="0" w:line="360" w:lineRule="auto"/>
      </w:pPr>
    </w:p>
    <w:p w14:paraId="6C971CB4" w14:textId="3DCCFB29" w:rsidR="05486EAC" w:rsidRDefault="05486EAC" w:rsidP="05486EAC">
      <w:pPr>
        <w:spacing w:after="0" w:line="360" w:lineRule="auto"/>
        <w:rPr>
          <w:rFonts w:ascii="Calibri" w:eastAsia="Calibri" w:hAnsi="Calibri" w:cs="Calibri"/>
          <w:i/>
          <w:iCs/>
        </w:rPr>
      </w:pPr>
      <w:r w:rsidRPr="05486EAC">
        <w:rPr>
          <w:rFonts w:ascii="Calibri" w:eastAsia="Calibri" w:hAnsi="Calibri" w:cs="Calibri"/>
          <w:i/>
          <w:iCs/>
        </w:rPr>
        <w:t xml:space="preserve">Hiring Statement </w:t>
      </w:r>
    </w:p>
    <w:p w14:paraId="1B73E900" w14:textId="0F47D4E6" w:rsidR="05486EAC" w:rsidRDefault="05486EAC" w:rsidP="05486EAC">
      <w:pPr>
        <w:spacing w:after="0" w:line="360" w:lineRule="auto"/>
        <w:rPr>
          <w:rFonts w:ascii="Calibri" w:eastAsia="Calibri" w:hAnsi="Calibri" w:cs="Calibri"/>
        </w:rPr>
      </w:pPr>
    </w:p>
    <w:p w14:paraId="0929F043" w14:textId="452CEACD" w:rsidR="05486EAC" w:rsidRDefault="05486EAC" w:rsidP="05486EAC">
      <w:pPr>
        <w:spacing w:after="0" w:line="360" w:lineRule="auto"/>
        <w:rPr>
          <w:rFonts w:ascii="Calibri" w:eastAsia="Calibri" w:hAnsi="Calibri" w:cs="Calibri"/>
        </w:rPr>
      </w:pPr>
      <w:r w:rsidRPr="05486EAC">
        <w:rPr>
          <w:rFonts w:ascii="Calibri" w:eastAsia="Calibri" w:hAnsi="Calibri" w:cs="Calibri"/>
        </w:rPr>
        <w:t xml:space="preserve">Tulane University Libraries is committed to integrating diversity, equity, inclusion, and accessibility (DEIA) into all aspects of our work and environment. We acknowledge that reaching these DEIA goals will strengthen our institution and allow for new directions in growth. We also acknowledge that we currently have barriers to embedding DEIA in our organization. Work is being done across TUL to investigate and address these barriers, create actionable objectives, and implement programming and structural change. You can learn more about some of those efforts on the </w:t>
      </w:r>
      <w:hyperlink r:id="rId9">
        <w:r w:rsidRPr="05486EAC">
          <w:rPr>
            <w:rStyle w:val="Hyperlink"/>
            <w:rFonts w:ascii="Calibri" w:eastAsia="Calibri" w:hAnsi="Calibri" w:cs="Calibri"/>
          </w:rPr>
          <w:t>TUL Diversity, Equity, and Inclusion Committee</w:t>
        </w:r>
      </w:hyperlink>
      <w:r w:rsidRPr="05486EAC">
        <w:rPr>
          <w:rFonts w:ascii="Calibri" w:eastAsia="Calibri" w:hAnsi="Calibri" w:cs="Calibri"/>
        </w:rPr>
        <w:t xml:space="preserve"> page and the </w:t>
      </w:r>
      <w:hyperlink r:id="rId10">
        <w:r w:rsidRPr="05486EAC">
          <w:rPr>
            <w:rStyle w:val="Hyperlink"/>
            <w:rFonts w:ascii="Calibri" w:eastAsia="Calibri" w:hAnsi="Calibri" w:cs="Calibri"/>
          </w:rPr>
          <w:t>Tulane Strategy for Tomorrow</w:t>
        </w:r>
      </w:hyperlink>
      <w:r w:rsidRPr="05486EAC">
        <w:rPr>
          <w:rFonts w:ascii="Calibri" w:eastAsia="Calibri" w:hAnsi="Calibri" w:cs="Calibri"/>
        </w:rPr>
        <w:t xml:space="preserve"> website. Tulane University Libraries is committed to building a diverse workplace that welcomes and values all people, and we encourage you to apply if you have transferable skills and experience</w:t>
      </w:r>
    </w:p>
    <w:p w14:paraId="237B6CB5" w14:textId="0C523360" w:rsidR="05486EAC" w:rsidRDefault="05486EAC" w:rsidP="05486EAC">
      <w:pPr>
        <w:spacing w:after="0" w:line="360" w:lineRule="auto"/>
        <w:rPr>
          <w:rFonts w:ascii="Calibri" w:eastAsia="Calibri" w:hAnsi="Calibri" w:cs="Calibri"/>
        </w:rPr>
      </w:pPr>
    </w:p>
    <w:p w14:paraId="68344891" w14:textId="77777777" w:rsidR="00C50A99" w:rsidRDefault="00C50A99" w:rsidP="00C50A99">
      <w:pPr>
        <w:spacing w:after="0" w:line="360" w:lineRule="auto"/>
        <w:rPr>
          <w:rFonts w:ascii="Calibri" w:eastAsia="Calibri" w:hAnsi="Calibri" w:cs="Calibri"/>
          <w:i/>
          <w:iCs/>
        </w:rPr>
      </w:pPr>
      <w:r w:rsidRPr="05486EAC">
        <w:rPr>
          <w:rFonts w:ascii="Calibri" w:eastAsia="Calibri" w:hAnsi="Calibri" w:cs="Calibri"/>
          <w:i/>
          <w:iCs/>
        </w:rPr>
        <w:t>Application Instructions</w:t>
      </w:r>
    </w:p>
    <w:p w14:paraId="38D0CFC6" w14:textId="77777777" w:rsidR="00C50A99" w:rsidRDefault="00C50A99" w:rsidP="00C50A99">
      <w:pPr>
        <w:spacing w:after="0" w:line="360" w:lineRule="auto"/>
      </w:pPr>
    </w:p>
    <w:p w14:paraId="3DBFA464" w14:textId="77777777" w:rsidR="00C50A99" w:rsidRDefault="00C50A99" w:rsidP="00C50A99">
      <w:pPr>
        <w:spacing w:after="0" w:line="360" w:lineRule="auto"/>
      </w:pPr>
      <w:r w:rsidRPr="05486EAC">
        <w:t>To ensure full consideration, applicants must submit a letter of application, resume, and the names with full contact information and relationship of at least three professional references, preferably current or past supervisors. Review of applications will begin immediately and continue until a suitable candidate is selected.</w:t>
      </w:r>
    </w:p>
    <w:p w14:paraId="6A3529F9" w14:textId="5B1AE442" w:rsidR="05486EAC" w:rsidRDefault="05486EAC" w:rsidP="00C50A99">
      <w:pPr>
        <w:spacing w:line="360" w:lineRule="auto"/>
      </w:pPr>
    </w:p>
    <w:p w14:paraId="7832BC69" w14:textId="55A053B7" w:rsidR="52006EAC" w:rsidRDefault="52006EAC" w:rsidP="52006EAC">
      <w:pPr>
        <w:spacing w:after="0" w:line="360" w:lineRule="auto"/>
      </w:pPr>
    </w:p>
    <w:sectPr w:rsidR="5200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17"/>
    <w:rsid w:val="00017612"/>
    <w:rsid w:val="001965D7"/>
    <w:rsid w:val="0046191F"/>
    <w:rsid w:val="00485617"/>
    <w:rsid w:val="006578D0"/>
    <w:rsid w:val="00872C3C"/>
    <w:rsid w:val="00C50A99"/>
    <w:rsid w:val="05486EAC"/>
    <w:rsid w:val="22E4154D"/>
    <w:rsid w:val="39B6624B"/>
    <w:rsid w:val="3A450F91"/>
    <w:rsid w:val="3CA6A81F"/>
    <w:rsid w:val="463B5773"/>
    <w:rsid w:val="4FB02763"/>
    <w:rsid w:val="52006EAC"/>
    <w:rsid w:val="5E66357D"/>
    <w:rsid w:val="6345F28F"/>
    <w:rsid w:val="6BC6EDB0"/>
    <w:rsid w:val="7968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EC95"/>
  <w15:chartTrackingRefBased/>
  <w15:docId w15:val="{2F50F704-0C73-4132-BE26-8BBA80A4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D7"/>
    <w:rPr>
      <w:color w:val="0563C1" w:themeColor="hyperlink"/>
      <w:u w:val="single"/>
    </w:rPr>
  </w:style>
  <w:style w:type="character" w:styleId="UnresolvedMention">
    <w:name w:val="Unresolved Mention"/>
    <w:basedOn w:val="DefaultParagraphFont"/>
    <w:uiPriority w:val="99"/>
    <w:semiHidden/>
    <w:unhideWhenUsed/>
    <w:rsid w:val="0019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tulane.edu/benefits/benefits" TargetMode="External"/><Relationship Id="rId3" Type="http://schemas.openxmlformats.org/officeDocument/2006/relationships/webSettings" Target="webSettings.xml"/><Relationship Id="rId7" Type="http://schemas.openxmlformats.org/officeDocument/2006/relationships/hyperlink" Target="https://library.tulane.edu/about/facts-about-librar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tulane.edu/about-tulane-university" TargetMode="External"/><Relationship Id="rId11" Type="http://schemas.openxmlformats.org/officeDocument/2006/relationships/fontTable" Target="fontTable.xml"/><Relationship Id="rId5" Type="http://schemas.openxmlformats.org/officeDocument/2006/relationships/hyperlink" Target="http://apply.interfolio.com/107202" TargetMode="External"/><Relationship Id="rId10" Type="http://schemas.openxmlformats.org/officeDocument/2006/relationships/hyperlink" Target="https://tulane.edu/racial-equity/strategy-for-tomorrow" TargetMode="External"/><Relationship Id="rId4" Type="http://schemas.openxmlformats.org/officeDocument/2006/relationships/hyperlink" Target="https://library.tulane.edu/locations/scholarly-engagement" TargetMode="External"/><Relationship Id="rId9" Type="http://schemas.openxmlformats.org/officeDocument/2006/relationships/hyperlink" Target="https://library.tulane.edu/about/html/diversity-equity-inclus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Company>Tulane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Courtney</dc:creator>
  <cp:keywords/>
  <dc:description/>
  <cp:lastModifiedBy>Heather Brunner</cp:lastModifiedBy>
  <cp:revision>2</cp:revision>
  <dcterms:created xsi:type="dcterms:W3CDTF">2022-10-11T19:39:00Z</dcterms:created>
  <dcterms:modified xsi:type="dcterms:W3CDTF">2022-10-11T19:39:00Z</dcterms:modified>
</cp:coreProperties>
</file>